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69" w:rsidRDefault="001A4BE9" w:rsidP="00501D8A">
      <w:r>
        <w:t>Adrien Louis TESSANNE « 55</w:t>
      </w:r>
      <w:r w:rsidR="00ED4669">
        <w:t xml:space="preserve"> ans de fidélité à la même paroisse ».</w:t>
      </w:r>
    </w:p>
    <w:p w:rsidR="00CF0330" w:rsidRDefault="00501D8A" w:rsidP="00501D8A">
      <w:r>
        <w:t>Il aimait pl</w:t>
      </w:r>
      <w:r w:rsidR="00976F46">
        <w:t>aisanter le brave curé Tessanne, dit Adrien.</w:t>
      </w:r>
      <w:r>
        <w:t xml:space="preserve"> </w:t>
      </w:r>
      <w:r w:rsidR="00976F46">
        <w:t xml:space="preserve">Il était né le </w:t>
      </w:r>
      <w:r w:rsidR="00976F46" w:rsidRPr="00976F46">
        <w:t>04/12/1908 à Varennes-sur-Amance (52)</w:t>
      </w:r>
      <w:r w:rsidR="00976F46">
        <w:t>. R</w:t>
      </w:r>
      <w:r>
        <w:t>are étaient ceux, qui passant à Leffonds</w:t>
      </w:r>
      <w:r w:rsidR="0076154F">
        <w:t>,</w:t>
      </w:r>
      <w:r w:rsidR="00982851">
        <w:t xml:space="preserve"> n'allaient pas lui rendre une</w:t>
      </w:r>
      <w:r>
        <w:t xml:space="preserve"> visite de courtoisie qui durait longtemps. Il est vrai que l'érudition qu'il possédait en aidait p</w:t>
      </w:r>
      <w:r w:rsidR="00982851">
        <w:t>lus d'un à s'y retrouver dans l</w:t>
      </w:r>
      <w:r>
        <w:t>'histoire</w:t>
      </w:r>
      <w:r w:rsidR="00982851">
        <w:t xml:space="preserve"> du pays. Pour les gens de presse, </w:t>
      </w:r>
      <w:r w:rsidR="0076154F">
        <w:t>intéressé</w:t>
      </w:r>
      <w:r w:rsidR="0020453A">
        <w:t>s</w:t>
      </w:r>
      <w:bookmarkStart w:id="0" w:name="_GoBack"/>
      <w:bookmarkEnd w:id="0"/>
      <w:r w:rsidR="0076154F">
        <w:t xml:space="preserve"> par l’histoire, </w:t>
      </w:r>
      <w:r w:rsidR="00982851">
        <w:t>c’était un passage incontournable.</w:t>
      </w:r>
      <w:r>
        <w:t xml:space="preserve"> Ainsi, au fil du temps, le brave homme d'Eglise devint davantage </w:t>
      </w:r>
      <w:r w:rsidR="00E324D3">
        <w:t xml:space="preserve">un </w:t>
      </w:r>
      <w:r>
        <w:t>ami qu'un interlocuteur. C'est ainsi, qu'au hasard des reportages au demeurant difficiles, voire des anecdotes qui illustraient le fond d'un article, notre "Don Camillo" se levait-il, nous chapeautait-il avec cette phrase « on va arranger ça".  Car, c’est qu’il s’y connaissait dans l'art de la diplomatie</w:t>
      </w:r>
      <w:r w:rsidR="00976F46">
        <w:t>,</w:t>
      </w:r>
      <w:r>
        <w:t xml:space="preserve"> pour toujours avec cette chaleur qui lui était propre, arranger les petites histoires qui op</w:t>
      </w:r>
      <w:r w:rsidR="00E324D3">
        <w:t xml:space="preserve">posaient ses "brebis". </w:t>
      </w:r>
      <w:r>
        <w:t>"Depuis le temps que je les connais..." bougonnait-il. Il est vrai que le curé Tes</w:t>
      </w:r>
      <w:r w:rsidR="00E324D3">
        <w:t xml:space="preserve">sanne restera </w:t>
      </w:r>
      <w:r w:rsidR="00982851">
        <w:t>longtemps l'homme d’église</w:t>
      </w:r>
      <w:r>
        <w:t xml:space="preserve"> qui restera le plus fidèle à </w:t>
      </w:r>
      <w:r w:rsidR="001A4BE9">
        <w:t>sa paroisse, 55</w:t>
      </w:r>
      <w:r w:rsidR="00982851">
        <w:t xml:space="preserve"> ans à Leffonds.</w:t>
      </w:r>
      <w:r>
        <w:t xml:space="preserve"> Il chapeautait d'ailleurs 6 villages et tenait personnellement à enseigner lui-même le catéchisme. </w:t>
      </w:r>
      <w:r w:rsidR="0076154F">
        <w:t>Des</w:t>
      </w:r>
      <w:r w:rsidR="0013153F">
        <w:t xml:space="preserve"> sermons, bien ciblés quelquefois, pour rappeler le bon chemin, chacun</w:t>
      </w:r>
      <w:r w:rsidR="0076154F">
        <w:t xml:space="preserve"> en appréciait son contenu, ou pas…</w:t>
      </w:r>
      <w:r w:rsidR="0013153F">
        <w:t xml:space="preserve"> pouvant se sentir concerné</w:t>
      </w:r>
      <w:r w:rsidR="0076154F">
        <w:t>.</w:t>
      </w:r>
      <w:r w:rsidR="0013153F">
        <w:t xml:space="preserve"> « L’alambic « du curé » qui servait aux bouilleurs de cru, il y tenait, il en fut fort attristé lorsque l’appareil en fin de course fut détruit, écrasé par un inspecteur des douanes. Il était adhérent au syndicat des bouilleurs de cru du village</w:t>
      </w:r>
      <w:r w:rsidR="005D2B9B">
        <w:t>. Il apportait sa quote-part en achetant son timbre,</w:t>
      </w:r>
      <w:r w:rsidR="0013153F">
        <w:t xml:space="preserve"> et d’ailleurs lorsqu’il vous recevait il ne vous laissait pas partir sans vous avoir proposer un petit coup de gnole. Il participa à l’achat de l’appareil actuel, propriété du syndicat mis en place en 1984.</w:t>
      </w:r>
      <w:r w:rsidR="0076154F">
        <w:t xml:space="preserve"> </w:t>
      </w:r>
      <w:r w:rsidR="00982851">
        <w:t xml:space="preserve">Il est parti </w:t>
      </w:r>
      <w:r w:rsidR="0076154F">
        <w:t xml:space="preserve">en 1989 </w:t>
      </w:r>
      <w:r w:rsidR="00982851">
        <w:t xml:space="preserve">à </w:t>
      </w:r>
      <w:r>
        <w:t>l’âge de 81 ans, miné par une maladie sournoise.</w:t>
      </w:r>
      <w:r w:rsidR="005D2B9B">
        <w:t xml:space="preserve"> Il avait quinze jours plus tôt</w:t>
      </w:r>
      <w:r w:rsidR="0087403D">
        <w:t xml:space="preserve"> tenu à célébrer</w:t>
      </w:r>
      <w:r w:rsidR="005D2B9B">
        <w:t xml:space="preserve"> les obsèques de sa </w:t>
      </w:r>
      <w:r w:rsidR="0087403D">
        <w:t xml:space="preserve">servante qui avait partagé son quotidien durant de nombreuses années. </w:t>
      </w:r>
      <w:r>
        <w:t xml:space="preserve"> Aimé par tous, on comprend que l’église était trop petite pour accueillir la population et les nomb</w:t>
      </w:r>
      <w:r w:rsidR="00982851">
        <w:t>reuses personnalités qui se dé</w:t>
      </w:r>
      <w:r>
        <w:t>placèrent. Leffonds a pleuré ce jour-là</w:t>
      </w:r>
      <w:r w:rsidR="00E324D3">
        <w:t xml:space="preserve"> et nous</w:t>
      </w:r>
      <w:r>
        <w:t xml:space="preserve"> avons perdu celui qui nous accuei</w:t>
      </w:r>
      <w:r w:rsidR="00E324D3">
        <w:t xml:space="preserve">llait </w:t>
      </w:r>
      <w:r>
        <w:t>avec plaisir</w:t>
      </w:r>
      <w:r w:rsidR="00E324D3">
        <w:t xml:space="preserve"> et beaucoup d'humour.</w:t>
      </w:r>
      <w:r w:rsidR="00982851">
        <w:t xml:space="preserve"> Certains paroissiens très attristés auraient espéré que la cérémonie de leurs obsèques ait été célébrée par ce curé.</w:t>
      </w:r>
      <w:r w:rsidR="00E324D3">
        <w:t xml:space="preserve"> « </w:t>
      </w:r>
      <w:r>
        <w:t xml:space="preserve">C'est par lui que je voulais être </w:t>
      </w:r>
      <w:r w:rsidR="00CF0330">
        <w:t>enterré</w:t>
      </w:r>
      <w:r w:rsidR="00982851">
        <w:t> » dira l’un d’eux.</w:t>
      </w:r>
      <w:r w:rsidR="0076154F">
        <w:t> </w:t>
      </w:r>
      <w:r w:rsidR="00E324D3">
        <w:t>On comprend</w:t>
      </w:r>
      <w:r>
        <w:t xml:space="preserve"> q</w:t>
      </w:r>
      <w:r w:rsidR="00E324D3">
        <w:t>ue longtemps encore on évo</w:t>
      </w:r>
      <w:r>
        <w:t>quera le demi-siècle du Père Tessanne qui baptisa, communia et maria tout le village</w:t>
      </w:r>
      <w:r w:rsidR="005D2B9B">
        <w:t>.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7"/>
        <w:gridCol w:w="1811"/>
        <w:gridCol w:w="4608"/>
      </w:tblGrid>
      <w:tr w:rsidR="00732C02" w:rsidRPr="00732C02" w:rsidTr="00732C02">
        <w:trPr>
          <w:tblCellSpacing w:w="0" w:type="dxa"/>
        </w:trPr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FFDD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Prénom(s) NOM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FFDD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Période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FFDD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Observations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Etienne DE NANCY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1617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Maître ès arts - Ensuite vicaire de </w:t>
            </w:r>
            <w:hyperlink r:id="rId4" w:tooltip="52432 - Rolampont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Rolampont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Jean MATHEY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1617 - 1619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Probablement curé de </w:t>
            </w:r>
            <w:hyperlink r:id="rId5" w:tooltip="52406 - Pressigny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Pressigny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par la suite 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PETITOT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1668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Vicaire 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F. PANALLIER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1669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Religieux de Malte - Dut résigner 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Jean GODARD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1669 - 1671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Ordonné prêtre vers 1660 - Ensuite curé de </w:t>
            </w:r>
            <w:hyperlink r:id="rId6" w:tooltip="89183 - Fresnes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Fresnes (89)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Claude VEZOU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1671 - 1673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curé de </w:t>
            </w:r>
            <w:hyperlink r:id="rId7" w:tooltip="21357 - Louesme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Louesme (21)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Antoine JOBELIN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1673 - 1674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curé de </w:t>
            </w:r>
            <w:proofErr w:type="spellStart"/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begin"/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instrText xml:space="preserve"> HYPERLINK "https://fr.geneawiki.com/wiki/21619_-_Tanay" \o "21619 - Tanay" </w:instrText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separate"/>
            </w:r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>Tanay</w:t>
            </w:r>
            <w:proofErr w:type="spellEnd"/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 xml:space="preserve"> (21)</w:t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end"/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René SURESNE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1675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vicaire de </w:t>
            </w:r>
            <w:hyperlink r:id="rId8" w:tooltip="52038 - Bassoncourt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Bassoncourt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en 1672 - Ensuite vicaire de </w:t>
            </w:r>
            <w:hyperlink r:id="rId9" w:tooltip="52307 - Marac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Marac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Joseph François GOUÉ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1675 - 1692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Ensuite curé de </w:t>
            </w:r>
            <w:hyperlink r:id="rId10" w:tooltip="52205 - Foulain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Crenay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Martin COSETTE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1692 - 1700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vicaire de </w:t>
            </w:r>
            <w:hyperlink r:id="rId11" w:tooltip="52 - Sarcicourt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Sarcicourt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Ensuite curé de </w:t>
            </w:r>
            <w:hyperlink r:id="rId12" w:tooltip="52251 - Jonchery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Jonchery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Claude MIELLE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1700 - 1705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curé de </w:t>
            </w:r>
            <w:hyperlink r:id="rId13" w:tooltip="52216 - Germaines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Germaines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Ensuite curé de </w:t>
            </w:r>
            <w:hyperlink r:id="rId14" w:tooltip="21211 - Crécey-sur-Tille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Crecey-sur-Tille (21)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lastRenderedPageBreak/>
              <w:t>Charles LAMIRAL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1705 - 1710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Né en 1677 - Ordonné prêtre en 1702 - Résigne en 1710 - Ensuite curé de </w:t>
            </w:r>
            <w:hyperlink r:id="rId15" w:tooltip="52220 - Giey-sur-Aujon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Giey-sur-Aujon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où il meurt en 1746 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François CLERC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1710 - 1717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Né à </w:t>
            </w:r>
            <w:hyperlink r:id="rId16" w:tooltip="52076 - Bricon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Bricon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en 1685 - Ordonné prêtre en 1710 - Ensuite curé de </w:t>
            </w:r>
            <w:hyperlink r:id="rId17" w:tooltip="52538 - Villiers-sur-Suize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Villiers-sur-Suize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où il meurt le </w:t>
            </w:r>
            <w:hyperlink r:id="rId18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08/10/1767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Antoine FERRY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1717 - 1733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curé de </w:t>
            </w:r>
            <w:hyperlink r:id="rId19" w:tooltip="21438 - Montmoyen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Montmoyen (21)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Ensuite curé de </w:t>
            </w:r>
            <w:hyperlink r:id="rId20" w:tooltip="52204 - Forcey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Forcey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Philippe MAILLARD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1733 - 1741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Probablement ex curé de </w:t>
            </w:r>
            <w:hyperlink r:id="rId21" w:tooltip="21339 - Lantenay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Lantenay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Joseph Henri DECHAMPEAUX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1741 - 1771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Né à </w:t>
            </w:r>
            <w:hyperlink r:id="rId22" w:tooltip="21159 - La Chaume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La chaume (21)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en 1711 - Ordonné prêtre en 1736 - Religieux de Malte - Ensuite curé de </w:t>
            </w:r>
            <w:hyperlink r:id="rId23" w:tooltip="52069 - Braux-le-Châtel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Braux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de 1771 à 1793 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Claude BOURIER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1771 - 1782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vicaire de </w:t>
            </w:r>
            <w:hyperlink r:id="rId24" w:tooltip="52082 - Bugnières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Bugnières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de 1761 à 1771 - Décède en 1782 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Jean CADOT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1782 - 1786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vicaire de </w:t>
            </w:r>
            <w:hyperlink r:id="rId25" w:tooltip="21202 - Courban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Courban (21)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Ensuite curé de </w:t>
            </w:r>
            <w:hyperlink r:id="rId26" w:tooltip="21093 - Bouix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Bouix (21)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Philippe François ARMINOT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1786 - 1793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vicaire de </w:t>
            </w:r>
            <w:hyperlink r:id="rId27" w:tooltip="21202 - Courban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Courban (21)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Assermenté, puis officier public de la commune - On lui reproche de s'être montré trop ardent pour la défense des faux principes de son époque. Ensuite curé d'</w:t>
            </w:r>
            <w:hyperlink r:id="rId28" w:tooltip="52017 - Arc-en-Barrois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Arc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de 1800 à 1808 puis de </w:t>
            </w:r>
            <w:proofErr w:type="spellStart"/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begin"/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instrText xml:space="preserve"> HYPERLINK "https://fr.geneawiki.com/wiki/52276_-_Laville-aux-Bois" \o "52276 - Laville-aux-Bois" </w:instrText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separate"/>
            </w:r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>Laville</w:t>
            </w:r>
            <w:proofErr w:type="spellEnd"/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>-</w:t>
            </w:r>
            <w:proofErr w:type="spellStart"/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>au-Bois</w:t>
            </w:r>
            <w:proofErr w:type="spellEnd"/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 xml:space="preserve"> (52)</w:t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end"/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Etienne Antoine LAURENT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1803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Ex curé d'</w:t>
            </w:r>
            <w:hyperlink r:id="rId29" w:tooltip="52365 - Orges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Orges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Ensuite curé doyen de </w:t>
            </w:r>
            <w:hyperlink r:id="rId30" w:tooltip="52253 - Juzennecourt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Juzennecourt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DAUVÉ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1804 - 1805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- 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Joseph Georges MOUSSU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1805 - 1830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Né vers 1754 - Ex curé de </w:t>
            </w:r>
            <w:hyperlink r:id="rId31" w:tooltip="52 - Chameroy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Chameroy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Décédé à Leffonds le </w:t>
            </w:r>
            <w:hyperlink r:id="rId32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29/03/1830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Jean Baptiste EUVRARD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1830 - 1837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Né vers 1805 à </w:t>
            </w:r>
            <w:hyperlink r:id="rId33" w:tooltip="52140 - Colombey les Deux Églises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Colombey les Deux Églises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Fils de Jean Baptiste Joseph, cultivateur, et de Germaine DARLET - Ensuite curé de 1837 à 1844 à </w:t>
            </w:r>
            <w:hyperlink r:id="rId34" w:tooltip="52365 - Orges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Orges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où il meurt le </w:t>
            </w:r>
            <w:hyperlink r:id="rId35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04/02/1844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Jean Baptiste AUBRY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1837 - 1865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Né le </w:t>
            </w:r>
            <w:hyperlink r:id="rId36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6 brumaire An 14 (28/10/1805)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à </w:t>
            </w:r>
            <w:proofErr w:type="spellStart"/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begin"/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instrText xml:space="preserve"> HYPERLINK "https://fr.geneawiki.com/wiki/52258_-_Lafert%C3%A9-sur-Aube" \o "52258 - Laferté-sur-Aube" </w:instrText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separate"/>
            </w:r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>Laferté</w:t>
            </w:r>
            <w:proofErr w:type="spellEnd"/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>-sur-Aube (52)</w:t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end"/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 xml:space="preserve"> - Fils de Jacques, aubergiste, et de Marie </w:t>
            </w:r>
            <w:proofErr w:type="spellStart"/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Hursule</w:t>
            </w:r>
            <w:proofErr w:type="spellEnd"/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 xml:space="preserve"> GOUTE - Ex vicaire de </w:t>
            </w:r>
            <w:hyperlink r:id="rId37" w:tooltip="52083 - Champsevraine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Bussières-les-Belmont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Décédé à Leffonds le </w:t>
            </w:r>
            <w:hyperlink r:id="rId38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29/04/1865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François Victor LAMY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1865 - 1873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Né le </w:t>
            </w:r>
            <w:hyperlink r:id="rId39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15/12/1821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à </w:t>
            </w:r>
            <w:hyperlink r:id="rId40" w:tooltip="52122 - Chaumont-la-Ville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Chaumont-le-Ville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Fils de François, maçon, et de Marie Anne GRANDPIERRE - Ex curé de </w:t>
            </w:r>
            <w:hyperlink r:id="rId41" w:tooltip="52315 - Marnay-sur-Marne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Marnay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de 1848 à 1865 - Ensuite curé doyen de </w:t>
            </w:r>
            <w:hyperlink r:id="rId42" w:tooltip="52398 - Poissons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Poissons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Pierre Jules MARCHAL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1873 - 1909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Dit Jules - Né le </w:t>
            </w:r>
            <w:hyperlink r:id="rId43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26/06/1839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à </w:t>
            </w:r>
            <w:proofErr w:type="spellStart"/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begin"/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instrText xml:space="preserve"> HYPERLINK "https://fr.geneawiki.com/wiki/52392_-_Plesnoy" \o "52392 - Plesnoy" </w:instrText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separate"/>
            </w:r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>Plesnoy</w:t>
            </w:r>
            <w:proofErr w:type="spellEnd"/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 xml:space="preserve"> (52)</w:t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fldChar w:fldCharType="end"/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Fils de Jean Baptiste, propriétaire, et de Marguerite Félicité CHEVALIER - Ex curé de </w:t>
            </w:r>
            <w:hyperlink r:id="rId44" w:tooltip="52040 - Bay-sur-Aube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Bay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Décédé à Leffonds le </w:t>
            </w:r>
            <w:hyperlink r:id="rId45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20/07/1909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Paul Aimé COLLIN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1909 - 1933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Né le </w:t>
            </w:r>
            <w:hyperlink r:id="rId46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19/10/1872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à </w:t>
            </w:r>
            <w:proofErr w:type="spellStart"/>
            <w:r w:rsidR="0020453A">
              <w:fldChar w:fldCharType="begin"/>
            </w:r>
            <w:r w:rsidR="0020453A">
              <w:instrText xml:space="preserve"> HYPERLINK "https://fr.geneawiki.com/wiki/52_-_Rosoy-sur-Amance" \o "52 - Rosoy-sur-Amance" </w:instrText>
            </w:r>
            <w:r w:rsidR="0020453A">
              <w:fldChar w:fldCharType="separate"/>
            </w:r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>Rosoy</w:t>
            </w:r>
            <w:proofErr w:type="spellEnd"/>
            <w:r w:rsidRPr="00732C02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t>-sur-Amance (52)</w:t>
            </w:r>
            <w:r w:rsidR="0020453A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  <w:lang w:eastAsia="fr-FR"/>
              </w:rPr>
              <w:fldChar w:fldCharType="end"/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Fils de Claude Edouard, cultivateur, et de Marie Anne LOUIS</w:t>
            </w: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br/>
              <w:t>Décédé en 1939 et inhumé au cimetière communal de </w:t>
            </w:r>
            <w:hyperlink r:id="rId47" w:tooltip="52450 - Saint-Loup-sur-Aujon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Saint-Loup-sur-Aujon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br/>
              <w:t>  </w:t>
            </w:r>
          </w:p>
        </w:tc>
      </w:tr>
      <w:tr w:rsidR="00732C02" w:rsidRPr="00732C02" w:rsidTr="00732C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lastRenderedPageBreak/>
              <w:t>Adrien Louis TESSANNE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1934 - 1989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9F2"/>
            <w:vAlign w:val="center"/>
            <w:hideMark/>
          </w:tcPr>
          <w:p w:rsidR="00732C02" w:rsidRPr="00732C02" w:rsidRDefault="00732C02" w:rsidP="00732C0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Dit Adrien - Né le </w:t>
            </w:r>
            <w:hyperlink r:id="rId48" w:tgtFrame="_blank" w:history="1">
              <w:r w:rsidRPr="00732C02">
                <w:rPr>
                  <w:rFonts w:ascii="Arial" w:eastAsia="Times New Roman" w:hAnsi="Arial" w:cs="Arial"/>
                  <w:color w:val="3366BB"/>
                  <w:sz w:val="21"/>
                  <w:szCs w:val="21"/>
                  <w:u w:val="single"/>
                  <w:lang w:eastAsia="fr-FR"/>
                </w:rPr>
                <w:t>04/12/1908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à </w:t>
            </w:r>
            <w:hyperlink r:id="rId49" w:tooltip="52504 - Varennes-sur-Amance" w:history="1">
              <w:r w:rsidRPr="00732C0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fr-FR"/>
                </w:rPr>
                <w:t>Varennes-sur-Amance (52)</w:t>
              </w:r>
            </w:hyperlink>
            <w:r w:rsidRPr="00732C02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 - Fils de Louis Charles, gendarme à pied, et de Marie Onésime Joséphine CHEVALIER - Ordonné prêtre en 1932 - Décédé en 1989  </w:t>
            </w:r>
          </w:p>
        </w:tc>
      </w:tr>
    </w:tbl>
    <w:p w:rsidR="00732C02" w:rsidRDefault="00732C02" w:rsidP="00501D8A"/>
    <w:sectPr w:rsidR="0073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8A"/>
    <w:rsid w:val="0013153F"/>
    <w:rsid w:val="001A4BE9"/>
    <w:rsid w:val="0020453A"/>
    <w:rsid w:val="00501D8A"/>
    <w:rsid w:val="005D2B9B"/>
    <w:rsid w:val="00732C02"/>
    <w:rsid w:val="0076154F"/>
    <w:rsid w:val="0087403D"/>
    <w:rsid w:val="00976F46"/>
    <w:rsid w:val="00982851"/>
    <w:rsid w:val="00CD070B"/>
    <w:rsid w:val="00CF0330"/>
    <w:rsid w:val="00E324D3"/>
    <w:rsid w:val="00E558C1"/>
    <w:rsid w:val="00ED4669"/>
    <w:rsid w:val="00F35D39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DF1F"/>
  <w15:chartTrackingRefBased/>
  <w15:docId w15:val="{89D48426-FD65-444E-B029-A97685AC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32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geneawiki.com/wiki/52216_-_Germaines" TargetMode="External"/><Relationship Id="rId18" Type="http://schemas.openxmlformats.org/officeDocument/2006/relationships/hyperlink" Target="http://archives.haute-marne.fr/viewer/series/AD52_Edepot16467_01/?img=AD52_Edepot16467_01_0142.jpg" TargetMode="External"/><Relationship Id="rId26" Type="http://schemas.openxmlformats.org/officeDocument/2006/relationships/hyperlink" Target="https://fr.geneawiki.com/wiki/21093_-_Bouix" TargetMode="External"/><Relationship Id="rId39" Type="http://schemas.openxmlformats.org/officeDocument/2006/relationships/hyperlink" Target="http://archives.haute-marne.fr/viewer/series/AD52_Edepot11102_01/?img=AD52_Edepot11102_01_0098.JPG" TargetMode="External"/><Relationship Id="rId21" Type="http://schemas.openxmlformats.org/officeDocument/2006/relationships/hyperlink" Target="https://fr.geneawiki.com/wiki/21339_-_Lantenay" TargetMode="External"/><Relationship Id="rId34" Type="http://schemas.openxmlformats.org/officeDocument/2006/relationships/hyperlink" Target="https://fr.geneawiki.com/wiki/52365_-_Orges" TargetMode="External"/><Relationship Id="rId42" Type="http://schemas.openxmlformats.org/officeDocument/2006/relationships/hyperlink" Target="https://fr.geneawiki.com/wiki/52398_-_Poissons" TargetMode="External"/><Relationship Id="rId47" Type="http://schemas.openxmlformats.org/officeDocument/2006/relationships/hyperlink" Target="https://fr.geneawiki.com/wiki/52450_-_Saint-Loup-sur-Aujon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fr.geneawiki.com/wiki/21357_-_Loues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geneawiki.com/wiki/52076_-_Bricon" TargetMode="External"/><Relationship Id="rId29" Type="http://schemas.openxmlformats.org/officeDocument/2006/relationships/hyperlink" Target="https://fr.geneawiki.com/wiki/52365_-_Orges" TargetMode="External"/><Relationship Id="rId11" Type="http://schemas.openxmlformats.org/officeDocument/2006/relationships/hyperlink" Target="https://fr.geneawiki.com/wiki/52_-_Sarcicourt" TargetMode="External"/><Relationship Id="rId24" Type="http://schemas.openxmlformats.org/officeDocument/2006/relationships/hyperlink" Target="https://fr.geneawiki.com/wiki/52082_-_Bugni%C3%A8res" TargetMode="External"/><Relationship Id="rId32" Type="http://schemas.openxmlformats.org/officeDocument/2006/relationships/hyperlink" Target="http://archives.haute-marne.fr/viewer/series/AD52_Edepot11831_01/?img=AD52_Edepot11831_01_0134.jpg" TargetMode="External"/><Relationship Id="rId37" Type="http://schemas.openxmlformats.org/officeDocument/2006/relationships/hyperlink" Target="https://fr.geneawiki.com/wiki/52083_-_Champsevraine" TargetMode="External"/><Relationship Id="rId40" Type="http://schemas.openxmlformats.org/officeDocument/2006/relationships/hyperlink" Target="https://fr.geneawiki.com/wiki/52122_-_Chaumont-la-Ville" TargetMode="External"/><Relationship Id="rId45" Type="http://schemas.openxmlformats.org/officeDocument/2006/relationships/hyperlink" Target="http://archives.haute-marne.fr/viewer/series/AD52_Edepot11839_01/?img=AD52_Edepot11839_01_0094.jpg" TargetMode="External"/><Relationship Id="rId5" Type="http://schemas.openxmlformats.org/officeDocument/2006/relationships/hyperlink" Target="https://fr.geneawiki.com/wiki/52406_-_Pressigny" TargetMode="External"/><Relationship Id="rId15" Type="http://schemas.openxmlformats.org/officeDocument/2006/relationships/hyperlink" Target="https://fr.geneawiki.com/wiki/52220_-_Giey-sur-Aujon" TargetMode="External"/><Relationship Id="rId23" Type="http://schemas.openxmlformats.org/officeDocument/2006/relationships/hyperlink" Target="https://fr.geneawiki.com/wiki/52069_-_Braux-le-Ch%C3%A2tel" TargetMode="External"/><Relationship Id="rId28" Type="http://schemas.openxmlformats.org/officeDocument/2006/relationships/hyperlink" Target="https://fr.geneawiki.com/wiki/52017_-_Arc-en-Barrois" TargetMode="External"/><Relationship Id="rId36" Type="http://schemas.openxmlformats.org/officeDocument/2006/relationships/hyperlink" Target="http://archives.haute-marne.fr/viewer/series/AD52_1E0258_004_01/?img=AD52_1E0258_004_01_0084.JPG" TargetMode="External"/><Relationship Id="rId49" Type="http://schemas.openxmlformats.org/officeDocument/2006/relationships/hyperlink" Target="https://fr.geneawiki.com/wiki/52504_-_Varennes-sur-Amance" TargetMode="External"/><Relationship Id="rId10" Type="http://schemas.openxmlformats.org/officeDocument/2006/relationships/hyperlink" Target="https://fr.geneawiki.com/wiki/52205_-_Foulain" TargetMode="External"/><Relationship Id="rId19" Type="http://schemas.openxmlformats.org/officeDocument/2006/relationships/hyperlink" Target="https://fr.geneawiki.com/wiki/21438_-_Montmoyen" TargetMode="External"/><Relationship Id="rId31" Type="http://schemas.openxmlformats.org/officeDocument/2006/relationships/hyperlink" Target="https://fr.geneawiki.com/wiki/52_-_Chameroy" TargetMode="External"/><Relationship Id="rId44" Type="http://schemas.openxmlformats.org/officeDocument/2006/relationships/hyperlink" Target="https://fr.geneawiki.com/wiki/52040_-_Bay-sur-Aube" TargetMode="External"/><Relationship Id="rId4" Type="http://schemas.openxmlformats.org/officeDocument/2006/relationships/hyperlink" Target="https://fr.geneawiki.com/wiki/52432_-_Rolampont" TargetMode="External"/><Relationship Id="rId9" Type="http://schemas.openxmlformats.org/officeDocument/2006/relationships/hyperlink" Target="https://fr.geneawiki.com/wiki/52307_-_Marac" TargetMode="External"/><Relationship Id="rId14" Type="http://schemas.openxmlformats.org/officeDocument/2006/relationships/hyperlink" Target="https://fr.geneawiki.com/wiki/21211_-_Cr%C3%A9cey-sur-Tille" TargetMode="External"/><Relationship Id="rId22" Type="http://schemas.openxmlformats.org/officeDocument/2006/relationships/hyperlink" Target="https://fr.geneawiki.com/wiki/21159_-_La_Chaume" TargetMode="External"/><Relationship Id="rId27" Type="http://schemas.openxmlformats.org/officeDocument/2006/relationships/hyperlink" Target="https://fr.geneawiki.com/wiki/21202_-_Courban" TargetMode="External"/><Relationship Id="rId30" Type="http://schemas.openxmlformats.org/officeDocument/2006/relationships/hyperlink" Target="https://fr.geneawiki.com/wiki/52253_-_Juzennecourt" TargetMode="External"/><Relationship Id="rId35" Type="http://schemas.openxmlformats.org/officeDocument/2006/relationships/hyperlink" Target="http://archives.haute-marne.fr/viewer/series/AD52_Edepot13290_01/?img=AD52_Edepot13290_01_0132.JPG" TargetMode="External"/><Relationship Id="rId43" Type="http://schemas.openxmlformats.org/officeDocument/2006/relationships/hyperlink" Target="http://archives.haute-marne.fr/viewer/series/AD52_1E0392_004_01/?img=AD52_1E0392_004_01_0145.jpg" TargetMode="External"/><Relationship Id="rId48" Type="http://schemas.openxmlformats.org/officeDocument/2006/relationships/hyperlink" Target="http://archives.haute-marne.fr/viewer/series/AD52_1E0504_018_001/?img=AD52_1E0504_018_001_0060.jpg" TargetMode="External"/><Relationship Id="rId8" Type="http://schemas.openxmlformats.org/officeDocument/2006/relationships/hyperlink" Target="https://fr.geneawiki.com/wiki/52038_-_Bassoncourt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fr.geneawiki.com/wiki/52251_-_Jonchery" TargetMode="External"/><Relationship Id="rId17" Type="http://schemas.openxmlformats.org/officeDocument/2006/relationships/hyperlink" Target="https://fr.geneawiki.com/wiki/52538_-_Villiers-sur-Suize" TargetMode="External"/><Relationship Id="rId25" Type="http://schemas.openxmlformats.org/officeDocument/2006/relationships/hyperlink" Target="https://fr.geneawiki.com/wiki/21202_-_Courban" TargetMode="External"/><Relationship Id="rId33" Type="http://schemas.openxmlformats.org/officeDocument/2006/relationships/hyperlink" Target="https://fr.geneawiki.com/wiki/52140_-_Colombey_les_Deux_%C3%89glises" TargetMode="External"/><Relationship Id="rId38" Type="http://schemas.openxmlformats.org/officeDocument/2006/relationships/hyperlink" Target="http://archives.haute-marne.fr/viewer/series/AD52_1E0282_006_01/?img=AD52_1E0282_006_01_0043.jpg" TargetMode="External"/><Relationship Id="rId46" Type="http://schemas.openxmlformats.org/officeDocument/2006/relationships/hyperlink" Target="http://archives.haute-marne.fr/viewer/series/AD52_1E0435_007_01/?img=AD52_1E0435_007_01_0377.jpg" TargetMode="External"/><Relationship Id="rId20" Type="http://schemas.openxmlformats.org/officeDocument/2006/relationships/hyperlink" Target="https://fr.geneawiki.com/wiki/52204_-_Forcey" TargetMode="External"/><Relationship Id="rId41" Type="http://schemas.openxmlformats.org/officeDocument/2006/relationships/hyperlink" Target="https://fr.geneawiki.com/wiki/52315_-_Marnay-sur-Marne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geneawiki.com/wiki/89183_-_Fresn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1695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Bottigliri</dc:creator>
  <cp:keywords/>
  <dc:description/>
  <cp:lastModifiedBy>Anthony Bottigliri</cp:lastModifiedBy>
  <cp:revision>9</cp:revision>
  <dcterms:created xsi:type="dcterms:W3CDTF">2023-10-27T14:29:00Z</dcterms:created>
  <dcterms:modified xsi:type="dcterms:W3CDTF">2023-12-23T15:21:00Z</dcterms:modified>
</cp:coreProperties>
</file>